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B2F37" w14:textId="7078806E" w:rsidR="00EB729F" w:rsidRDefault="00EB729F" w:rsidP="00EB729F">
      <w:pPr>
        <w:rPr>
          <w:sz w:val="28"/>
          <w:szCs w:val="28"/>
        </w:rPr>
      </w:pPr>
      <w:r w:rsidRPr="00253C9C">
        <w:rPr>
          <w:b/>
          <w:bCs/>
          <w:sz w:val="52"/>
          <w:szCs w:val="52"/>
        </w:rPr>
        <w:t>Formative Assessment</w:t>
      </w:r>
      <w:r w:rsidRPr="00253C9C">
        <w:rPr>
          <w:b/>
          <w:bCs/>
          <w:sz w:val="52"/>
          <w:szCs w:val="52"/>
        </w:rPr>
        <w:tab/>
      </w:r>
      <w:r>
        <w:tab/>
      </w:r>
      <w:r w:rsidR="002C2D4E">
        <w:tab/>
      </w:r>
      <w:r w:rsidR="002C2D4E">
        <w:tab/>
      </w:r>
      <w:r w:rsidR="002C2D4E">
        <w:tab/>
      </w:r>
      <w:r w:rsidRPr="00253C9C">
        <w:rPr>
          <w:sz w:val="28"/>
          <w:szCs w:val="28"/>
        </w:rPr>
        <w:t xml:space="preserve">Name: </w:t>
      </w:r>
      <w:r w:rsidR="002C2D4E" w:rsidRPr="002C2D4E">
        <w:rPr>
          <w:b/>
          <w:bCs/>
          <w:color w:val="FF0000"/>
          <w:sz w:val="28"/>
          <w:szCs w:val="28"/>
        </w:rPr>
        <w:t>ANSWER KEY</w:t>
      </w:r>
      <w:r>
        <w:br/>
      </w:r>
      <w:r w:rsidRPr="00253C9C">
        <w:rPr>
          <w:sz w:val="36"/>
          <w:szCs w:val="36"/>
        </w:rPr>
        <w:t xml:space="preserve">BIOLOGY: </w:t>
      </w:r>
      <w:r>
        <w:rPr>
          <w:sz w:val="36"/>
          <w:szCs w:val="36"/>
        </w:rPr>
        <w:t>The Digestive System (Difficult)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53C9C">
        <w:rPr>
          <w:sz w:val="28"/>
          <w:szCs w:val="28"/>
        </w:rPr>
        <w:t xml:space="preserve">Time: </w:t>
      </w:r>
      <w:r>
        <w:rPr>
          <w:sz w:val="28"/>
          <w:szCs w:val="28"/>
        </w:rPr>
        <w:t>15</w:t>
      </w:r>
      <w:r w:rsidRPr="00253C9C">
        <w:rPr>
          <w:sz w:val="28"/>
          <w:szCs w:val="28"/>
        </w:rPr>
        <w:t xml:space="preserve"> minutes</w:t>
      </w:r>
    </w:p>
    <w:p w14:paraId="657F3A67" w14:textId="77777777" w:rsidR="00EB729F" w:rsidRPr="00436507" w:rsidRDefault="00EB729F" w:rsidP="00EB729F">
      <w:pPr>
        <w:spacing w:line="240" w:lineRule="auto"/>
        <w:textAlignment w:val="center"/>
        <w:rPr>
          <w:rFonts w:eastAsia="Times New Roman" w:cstheme="minorHAnsi"/>
          <w:b/>
          <w:bCs/>
          <w:lang w:eastAsia="en-AU"/>
        </w:rPr>
      </w:pPr>
    </w:p>
    <w:p w14:paraId="6C496557" w14:textId="31C4975D" w:rsidR="00EB729F" w:rsidRPr="00436507" w:rsidRDefault="00EB729F" w:rsidP="00EB729F">
      <w:pPr>
        <w:spacing w:line="240" w:lineRule="auto"/>
        <w:textAlignment w:val="center"/>
        <w:rPr>
          <w:rFonts w:eastAsia="Times New Roman" w:cstheme="minorHAnsi"/>
          <w:lang w:eastAsia="en-AU"/>
        </w:rPr>
      </w:pPr>
      <w:r w:rsidRPr="00436507">
        <w:rPr>
          <w:rFonts w:eastAsia="Times New Roman" w:cstheme="minorHAnsi"/>
          <w:b/>
          <w:bCs/>
          <w:lang w:eastAsia="en-AU"/>
        </w:rPr>
        <w:t>Question 1:</w:t>
      </w:r>
      <w:r w:rsidRPr="00436507">
        <w:rPr>
          <w:rFonts w:eastAsia="Times New Roman" w:cstheme="minorHAnsi"/>
          <w:lang w:eastAsia="en-AU"/>
        </w:rPr>
        <w:t xml:space="preserve"> Decreased secretions from the gallbladder would cause a/an:</w:t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b/>
          <w:bCs/>
          <w:color w:val="FF0000"/>
          <w:lang w:eastAsia="en-AU"/>
        </w:rPr>
        <w:t>(1 mark)</w:t>
      </w:r>
    </w:p>
    <w:p w14:paraId="56C19F88" w14:textId="77777777" w:rsidR="00EB729F" w:rsidRPr="00436507" w:rsidRDefault="00EB729F" w:rsidP="00EB729F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b/>
          <w:bCs/>
          <w:color w:val="000000"/>
          <w:highlight w:val="yellow"/>
          <w:lang w:eastAsia="en-AU"/>
        </w:rPr>
      </w:pPr>
      <w:r w:rsidRPr="00436507">
        <w:rPr>
          <w:rFonts w:eastAsia="Times New Roman" w:cstheme="minorHAnsi"/>
          <w:b/>
          <w:bCs/>
          <w:color w:val="000000"/>
          <w:highlight w:val="yellow"/>
          <w:lang w:eastAsia="en-AU"/>
        </w:rPr>
        <w:t>Decreased absorption of simple fats in the small intestine.</w:t>
      </w:r>
    </w:p>
    <w:p w14:paraId="5D121805" w14:textId="77777777" w:rsidR="00EB729F" w:rsidRPr="00436507" w:rsidRDefault="00EB729F" w:rsidP="00EB729F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>Increase in peristalsis of the digestive tract.</w:t>
      </w:r>
    </w:p>
    <w:p w14:paraId="1A305C13" w14:textId="77777777" w:rsidR="00EB729F" w:rsidRPr="00436507" w:rsidRDefault="00EB729F" w:rsidP="00EB729F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 xml:space="preserve">Decreased production of proteins.  </w:t>
      </w:r>
    </w:p>
    <w:p w14:paraId="4C48F9BA" w14:textId="77777777" w:rsidR="00EB729F" w:rsidRPr="00436507" w:rsidRDefault="00EB729F" w:rsidP="00EB729F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color w:val="000000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>Reduction in digestive enzyme release from the pancreas.</w:t>
      </w:r>
      <w:r w:rsidRPr="00436507">
        <w:rPr>
          <w:rFonts w:eastAsia="Times New Roman" w:cstheme="minorHAnsi"/>
          <w:color w:val="000000"/>
          <w:lang w:eastAsia="en-AU"/>
        </w:rPr>
        <w:br/>
        <w:t> </w:t>
      </w:r>
    </w:p>
    <w:p w14:paraId="26A13096" w14:textId="2C11AC75" w:rsidR="00EB729F" w:rsidRPr="00436507" w:rsidRDefault="00EB729F" w:rsidP="00EB729F">
      <w:pPr>
        <w:spacing w:after="120" w:line="240" w:lineRule="auto"/>
        <w:textAlignment w:val="center"/>
        <w:rPr>
          <w:rFonts w:eastAsia="Times New Roman" w:cstheme="minorHAnsi"/>
          <w:lang w:eastAsia="en-AU"/>
        </w:rPr>
      </w:pPr>
      <w:r w:rsidRPr="00436507">
        <w:rPr>
          <w:rFonts w:eastAsia="Times New Roman" w:cstheme="minorHAnsi"/>
          <w:b/>
          <w:bCs/>
          <w:lang w:eastAsia="en-AU"/>
        </w:rPr>
        <w:t>Question 2:</w:t>
      </w:r>
      <w:r w:rsidRPr="00436507">
        <w:rPr>
          <w:rFonts w:eastAsia="Times New Roman" w:cstheme="minorHAnsi"/>
          <w:lang w:eastAsia="en-AU"/>
        </w:rPr>
        <w:t xml:space="preserve"> </w:t>
      </w:r>
      <w:r w:rsidRPr="00436507">
        <w:rPr>
          <w:rFonts w:eastAsia="Times New Roman" w:cstheme="minorHAnsi"/>
          <w:color w:val="000000"/>
          <w:lang w:eastAsia="en-AU"/>
        </w:rPr>
        <w:t xml:space="preserve">Which of the following chemical changes would take place in the stomach? </w:t>
      </w:r>
      <w:r w:rsidR="002C2D4E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b/>
          <w:bCs/>
          <w:color w:val="FF0000"/>
          <w:lang w:eastAsia="en-AU"/>
        </w:rPr>
        <w:t>(1 mark)</w:t>
      </w:r>
    </w:p>
    <w:p w14:paraId="10D1A012" w14:textId="77777777" w:rsidR="00EB729F" w:rsidRPr="00436507" w:rsidRDefault="00EB729F" w:rsidP="00EB729F">
      <w:pPr>
        <w:pStyle w:val="ListParagraph"/>
        <w:numPr>
          <w:ilvl w:val="0"/>
          <w:numId w:val="20"/>
        </w:numPr>
        <w:spacing w:after="120" w:line="240" w:lineRule="auto"/>
        <w:rPr>
          <w:rFonts w:eastAsia="Times New Roman" w:cstheme="minorHAnsi"/>
          <w:b/>
          <w:bCs/>
          <w:highlight w:val="yellow"/>
          <w:lang w:eastAsia="en-AU"/>
        </w:rPr>
      </w:pPr>
      <w:r w:rsidRPr="00436507">
        <w:rPr>
          <w:rFonts w:eastAsia="Times New Roman" w:cstheme="minorHAnsi"/>
          <w:b/>
          <w:bCs/>
          <w:color w:val="000000"/>
          <w:highlight w:val="yellow"/>
          <w:lang w:eastAsia="en-AU"/>
        </w:rPr>
        <w:t>Breakdown of proteins by protease enzyme</w:t>
      </w:r>
    </w:p>
    <w:p w14:paraId="54F68125" w14:textId="77777777" w:rsidR="00EB729F" w:rsidRPr="00436507" w:rsidRDefault="00EB729F" w:rsidP="00EB729F">
      <w:pPr>
        <w:pStyle w:val="ListParagraph"/>
        <w:numPr>
          <w:ilvl w:val="0"/>
          <w:numId w:val="20"/>
        </w:numPr>
        <w:spacing w:after="120" w:line="240" w:lineRule="auto"/>
        <w:rPr>
          <w:rFonts w:eastAsia="Times New Roman" w:cstheme="minorHAnsi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>Breakdown of proteins by hydrochloric acid</w:t>
      </w:r>
    </w:p>
    <w:p w14:paraId="0FC54189" w14:textId="77777777" w:rsidR="00EB729F" w:rsidRPr="00436507" w:rsidRDefault="00EB729F" w:rsidP="00EB729F">
      <w:pPr>
        <w:pStyle w:val="ListParagraph"/>
        <w:numPr>
          <w:ilvl w:val="0"/>
          <w:numId w:val="20"/>
        </w:numPr>
        <w:spacing w:after="120" w:line="240" w:lineRule="auto"/>
        <w:rPr>
          <w:rFonts w:eastAsia="Times New Roman" w:cstheme="minorHAnsi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>Breakdown of carbohydrates by amylase enzymes</w:t>
      </w:r>
    </w:p>
    <w:p w14:paraId="1D6FD720" w14:textId="77777777" w:rsidR="00EB729F" w:rsidRPr="00436507" w:rsidRDefault="00EB729F" w:rsidP="00EB729F">
      <w:pPr>
        <w:pStyle w:val="ListParagraph"/>
        <w:numPr>
          <w:ilvl w:val="0"/>
          <w:numId w:val="20"/>
        </w:numPr>
        <w:spacing w:after="120" w:line="240" w:lineRule="auto"/>
        <w:rPr>
          <w:rFonts w:eastAsia="Times New Roman" w:cstheme="minorHAnsi"/>
          <w:lang w:eastAsia="en-AU"/>
        </w:rPr>
      </w:pPr>
      <w:proofErr w:type="gramStart"/>
      <w:r w:rsidRPr="00436507">
        <w:rPr>
          <w:rFonts w:eastAsia="Times New Roman" w:cstheme="minorHAnsi"/>
          <w:color w:val="000000"/>
          <w:lang w:eastAsia="en-AU"/>
        </w:rPr>
        <w:t>All of</w:t>
      </w:r>
      <w:proofErr w:type="gramEnd"/>
      <w:r w:rsidRPr="00436507">
        <w:rPr>
          <w:rFonts w:eastAsia="Times New Roman" w:cstheme="minorHAnsi"/>
          <w:color w:val="000000"/>
          <w:lang w:eastAsia="en-AU"/>
        </w:rPr>
        <w:t xml:space="preserve"> the above</w:t>
      </w:r>
      <w:r w:rsidRPr="00436507">
        <w:rPr>
          <w:rFonts w:eastAsia="Times New Roman" w:cstheme="minorHAnsi"/>
          <w:color w:val="000000"/>
          <w:lang w:eastAsia="en-AU"/>
        </w:rPr>
        <w:br/>
      </w:r>
      <w:r w:rsidRPr="00436507">
        <w:rPr>
          <w:rFonts w:eastAsia="Times New Roman" w:cstheme="minorHAnsi"/>
          <w:lang w:eastAsia="en-AU"/>
        </w:rPr>
        <w:t> </w:t>
      </w:r>
    </w:p>
    <w:p w14:paraId="212CA4FB" w14:textId="5724710C" w:rsidR="00EB729F" w:rsidRPr="002C2D4E" w:rsidRDefault="00EB729F" w:rsidP="002C2D4E">
      <w:pPr>
        <w:spacing w:after="120" w:line="240" w:lineRule="auto"/>
        <w:textAlignment w:val="center"/>
        <w:rPr>
          <w:rFonts w:eastAsia="Times New Roman" w:cstheme="minorHAnsi"/>
          <w:lang w:eastAsia="en-AU"/>
        </w:rPr>
      </w:pPr>
      <w:r w:rsidRPr="00436507">
        <w:rPr>
          <w:rFonts w:eastAsia="Times New Roman" w:cstheme="minorHAnsi"/>
          <w:b/>
          <w:bCs/>
          <w:lang w:eastAsia="en-AU"/>
        </w:rPr>
        <w:t>Question 3:</w:t>
      </w:r>
      <w:r w:rsidRPr="00436507">
        <w:rPr>
          <w:rFonts w:eastAsia="Times New Roman" w:cstheme="minorHAnsi"/>
          <w:lang w:eastAsia="en-AU"/>
        </w:rPr>
        <w:t xml:space="preserve"> What structure(s) of the small intestine help speed up the rate of absorption of nutrients into the blood? </w:t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b/>
          <w:bCs/>
          <w:color w:val="FF0000"/>
          <w:lang w:eastAsia="en-AU"/>
        </w:rPr>
        <w:t>(1 mark)</w:t>
      </w:r>
    </w:p>
    <w:p w14:paraId="48C1F9CA" w14:textId="77777777" w:rsidR="00EB729F" w:rsidRPr="00436507" w:rsidRDefault="00EB729F" w:rsidP="00EB729F">
      <w:pPr>
        <w:pStyle w:val="ListParagraph"/>
        <w:numPr>
          <w:ilvl w:val="0"/>
          <w:numId w:val="21"/>
        </w:numPr>
        <w:spacing w:after="120" w:line="240" w:lineRule="auto"/>
        <w:rPr>
          <w:rFonts w:eastAsia="Times New Roman" w:cstheme="minorHAnsi"/>
          <w:color w:val="000000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>Cillia</w:t>
      </w:r>
    </w:p>
    <w:p w14:paraId="54989498" w14:textId="77777777" w:rsidR="00EB729F" w:rsidRPr="00436507" w:rsidRDefault="00EB729F" w:rsidP="00EB729F">
      <w:pPr>
        <w:pStyle w:val="ListParagraph"/>
        <w:numPr>
          <w:ilvl w:val="0"/>
          <w:numId w:val="21"/>
        </w:numPr>
        <w:spacing w:after="120" w:line="240" w:lineRule="auto"/>
        <w:rPr>
          <w:rFonts w:eastAsia="Times New Roman" w:cstheme="minorHAnsi"/>
          <w:b/>
          <w:bCs/>
          <w:color w:val="000000"/>
          <w:highlight w:val="yellow"/>
          <w:lang w:eastAsia="en-AU"/>
        </w:rPr>
      </w:pPr>
      <w:r w:rsidRPr="00436507">
        <w:rPr>
          <w:rFonts w:eastAsia="Times New Roman" w:cstheme="minorHAnsi"/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137D23EE" wp14:editId="42D80D4B">
            <wp:simplePos x="0" y="0"/>
            <wp:positionH relativeFrom="margin">
              <wp:posOffset>3989900</wp:posOffset>
            </wp:positionH>
            <wp:positionV relativeFrom="paragraph">
              <wp:posOffset>9825</wp:posOffset>
            </wp:positionV>
            <wp:extent cx="2912110" cy="2525395"/>
            <wp:effectExtent l="0" t="0" r="2540" b="8255"/>
            <wp:wrapTight wrapText="bothSides">
              <wp:wrapPolygon edited="0">
                <wp:start x="0" y="0"/>
                <wp:lineTo x="0" y="21508"/>
                <wp:lineTo x="21478" y="21508"/>
                <wp:lineTo x="21478" y="0"/>
                <wp:lineTo x="0" y="0"/>
              </wp:wrapPolygon>
            </wp:wrapTight>
            <wp:docPr id="2" name="Picture 2" descr="A diagram of the internal org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the internal orga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507">
        <w:rPr>
          <w:rFonts w:eastAsia="Times New Roman" w:cstheme="minorHAnsi"/>
          <w:b/>
          <w:bCs/>
          <w:color w:val="000000"/>
          <w:highlight w:val="yellow"/>
          <w:lang w:eastAsia="en-AU"/>
        </w:rPr>
        <w:t>Villi &amp; microvilli</w:t>
      </w:r>
    </w:p>
    <w:p w14:paraId="7C897FBB" w14:textId="77777777" w:rsidR="00EB729F" w:rsidRPr="00436507" w:rsidRDefault="00EB729F" w:rsidP="00EB729F">
      <w:pPr>
        <w:pStyle w:val="ListParagraph"/>
        <w:numPr>
          <w:ilvl w:val="0"/>
          <w:numId w:val="21"/>
        </w:numPr>
        <w:spacing w:after="120" w:line="240" w:lineRule="auto"/>
        <w:rPr>
          <w:rFonts w:eastAsia="Times New Roman" w:cstheme="minorHAnsi"/>
          <w:color w:val="000000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 xml:space="preserve">Flagella </w:t>
      </w:r>
    </w:p>
    <w:p w14:paraId="41F61415" w14:textId="77777777" w:rsidR="00EB729F" w:rsidRPr="00436507" w:rsidRDefault="00EB729F" w:rsidP="00EB729F">
      <w:pPr>
        <w:pStyle w:val="ListParagraph"/>
        <w:numPr>
          <w:ilvl w:val="0"/>
          <w:numId w:val="21"/>
        </w:numPr>
        <w:spacing w:after="120" w:line="240" w:lineRule="auto"/>
        <w:rPr>
          <w:rFonts w:eastAsia="Times New Roman" w:cstheme="minorHAnsi"/>
          <w:color w:val="000000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>Enzymes</w:t>
      </w:r>
    </w:p>
    <w:p w14:paraId="186D39E1" w14:textId="77777777" w:rsidR="00EB729F" w:rsidRPr="00436507" w:rsidRDefault="00EB729F" w:rsidP="00EB729F">
      <w:pPr>
        <w:pStyle w:val="ListParagraph"/>
        <w:spacing w:after="120" w:line="240" w:lineRule="auto"/>
        <w:ind w:left="1080"/>
        <w:rPr>
          <w:rFonts w:eastAsia="Times New Roman" w:cstheme="minorHAnsi"/>
          <w:lang w:eastAsia="en-AU"/>
        </w:rPr>
      </w:pPr>
      <w:r w:rsidRPr="00436507">
        <w:rPr>
          <w:rFonts w:eastAsia="Times New Roman" w:cstheme="minorHAnsi"/>
          <w:lang w:eastAsia="en-AU"/>
        </w:rPr>
        <w:t> </w:t>
      </w:r>
    </w:p>
    <w:p w14:paraId="315234D2" w14:textId="77777777" w:rsidR="00EB729F" w:rsidRPr="00436507" w:rsidRDefault="00EB729F" w:rsidP="00EB729F">
      <w:pPr>
        <w:spacing w:after="120" w:line="240" w:lineRule="auto"/>
        <w:textAlignment w:val="center"/>
        <w:rPr>
          <w:rFonts w:eastAsia="Times New Roman" w:cstheme="minorHAnsi"/>
          <w:lang w:eastAsia="en-AU"/>
        </w:rPr>
      </w:pPr>
      <w:r w:rsidRPr="00436507">
        <w:rPr>
          <w:rFonts w:eastAsia="Times New Roman" w:cstheme="minorHAnsi"/>
          <w:b/>
          <w:bCs/>
          <w:lang w:eastAsia="en-AU"/>
        </w:rPr>
        <w:t>Question 4:</w:t>
      </w:r>
      <w:r w:rsidRPr="00436507">
        <w:rPr>
          <w:rFonts w:eastAsia="Times New Roman" w:cstheme="minorHAnsi"/>
          <w:lang w:eastAsia="en-AU"/>
        </w:rPr>
        <w:t xml:space="preserve"> Refer to the diagram Fig 2, which shows part of the human digestive system.</w:t>
      </w:r>
    </w:p>
    <w:p w14:paraId="39C12C17" w14:textId="74BA6158" w:rsidR="00EB729F" w:rsidRPr="00436507" w:rsidRDefault="00EB729F" w:rsidP="00EB729F">
      <w:pPr>
        <w:spacing w:after="120" w:line="240" w:lineRule="auto"/>
        <w:textAlignment w:val="center"/>
        <w:rPr>
          <w:rFonts w:eastAsia="Times New Roman" w:cstheme="minorHAnsi"/>
          <w:lang w:eastAsia="en-AU"/>
        </w:rPr>
      </w:pPr>
      <w:r w:rsidRPr="00436507">
        <w:rPr>
          <w:rFonts w:eastAsia="Times New Roman" w:cstheme="minorHAnsi"/>
          <w:lang w:eastAsia="en-AU"/>
        </w:rPr>
        <w:t>Identify the structure that stores substances involved in mechanical fat digestion.</w:t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="002C2D4E">
        <w:rPr>
          <w:rFonts w:eastAsia="Times New Roman" w:cstheme="minorHAnsi"/>
          <w:lang w:eastAsia="en-AU"/>
        </w:rPr>
        <w:tab/>
      </w:r>
      <w:r w:rsidR="002C2D4E">
        <w:rPr>
          <w:rFonts w:eastAsia="Times New Roman" w:cstheme="minorHAnsi"/>
          <w:lang w:eastAsia="en-AU"/>
        </w:rPr>
        <w:tab/>
      </w:r>
      <w:r w:rsidR="002C2D4E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b/>
          <w:bCs/>
          <w:color w:val="FF0000"/>
          <w:lang w:eastAsia="en-AU"/>
        </w:rPr>
        <w:t>(1 mark)</w:t>
      </w:r>
    </w:p>
    <w:p w14:paraId="42C532FD" w14:textId="77777777" w:rsidR="00EB729F" w:rsidRPr="00436507" w:rsidRDefault="00EB729F" w:rsidP="00EB729F">
      <w:pPr>
        <w:spacing w:after="0" w:line="240" w:lineRule="auto"/>
        <w:rPr>
          <w:rFonts w:eastAsia="Times New Roman" w:cstheme="minorHAnsi"/>
          <w:lang w:eastAsia="en-AU"/>
        </w:rPr>
      </w:pPr>
    </w:p>
    <w:p w14:paraId="2241FC70" w14:textId="77777777" w:rsidR="00EB729F" w:rsidRPr="00436507" w:rsidRDefault="00EB729F" w:rsidP="00EB729F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>2</w:t>
      </w:r>
    </w:p>
    <w:p w14:paraId="587E1713" w14:textId="77777777" w:rsidR="00EB729F" w:rsidRPr="00436507" w:rsidRDefault="00EB729F" w:rsidP="00EB729F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/>
          <w:bCs/>
          <w:highlight w:val="yellow"/>
          <w:lang w:eastAsia="en-AU"/>
        </w:rPr>
      </w:pPr>
      <w:r w:rsidRPr="00436507">
        <w:rPr>
          <w:rFonts w:eastAsia="Times New Roman" w:cstheme="minorHAnsi"/>
          <w:b/>
          <w:bCs/>
          <w:color w:val="000000"/>
          <w:highlight w:val="yellow"/>
          <w:lang w:eastAsia="en-AU"/>
        </w:rPr>
        <w:t>3</w:t>
      </w:r>
    </w:p>
    <w:p w14:paraId="78480B31" w14:textId="77777777" w:rsidR="00EB729F" w:rsidRPr="00436507" w:rsidRDefault="00EB729F" w:rsidP="00EB729F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>4</w:t>
      </w:r>
    </w:p>
    <w:p w14:paraId="7EE24817" w14:textId="77777777" w:rsidR="00EB729F" w:rsidRPr="00436507" w:rsidRDefault="00EB729F" w:rsidP="00EB729F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>5</w:t>
      </w:r>
    </w:p>
    <w:p w14:paraId="49F48CC5" w14:textId="77777777" w:rsidR="00EB729F" w:rsidRPr="00436507" w:rsidRDefault="00EB729F" w:rsidP="00EB729F">
      <w:pPr>
        <w:spacing w:line="240" w:lineRule="auto"/>
        <w:ind w:left="540"/>
        <w:rPr>
          <w:rFonts w:eastAsia="Times New Roman" w:cstheme="minorHAnsi"/>
          <w:lang w:eastAsia="en-AU"/>
        </w:rPr>
      </w:pPr>
    </w:p>
    <w:p w14:paraId="45C9497E" w14:textId="77777777" w:rsidR="00EB729F" w:rsidRPr="00436507" w:rsidRDefault="00EB729F" w:rsidP="00EB729F">
      <w:pPr>
        <w:spacing w:after="120" w:line="240" w:lineRule="auto"/>
        <w:textAlignment w:val="center"/>
        <w:rPr>
          <w:rFonts w:eastAsia="Times New Roman" w:cstheme="minorHAnsi"/>
          <w:lang w:eastAsia="en-AU"/>
        </w:rPr>
      </w:pPr>
      <w:r w:rsidRPr="00436507">
        <w:rPr>
          <w:rFonts w:eastAsia="Times New Roman" w:cstheme="minorHAnsi"/>
          <w:b/>
          <w:bCs/>
          <w:lang w:eastAsia="en-AU"/>
        </w:rPr>
        <w:t>Question 5:</w:t>
      </w:r>
      <w:r w:rsidRPr="00436507">
        <w:rPr>
          <w:rFonts w:eastAsia="Times New Roman" w:cstheme="minorHAnsi"/>
          <w:lang w:eastAsia="en-AU"/>
        </w:rPr>
        <w:t xml:space="preserve"> Carbohydrates, proteins and fats are all digested in different parts of the body. Which row in the following table shows where each of these three groups are </w:t>
      </w:r>
      <w:r w:rsidRPr="00436507">
        <w:rPr>
          <w:rFonts w:eastAsia="Times New Roman" w:cstheme="minorHAnsi"/>
          <w:b/>
          <w:bCs/>
          <w:lang w:eastAsia="en-AU"/>
        </w:rPr>
        <w:t>first</w:t>
      </w:r>
      <w:r w:rsidRPr="00436507">
        <w:rPr>
          <w:rFonts w:eastAsia="Times New Roman" w:cstheme="minorHAnsi"/>
          <w:lang w:eastAsia="en-AU"/>
        </w:rPr>
        <w:t xml:space="preserve"> broken down?</w:t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b/>
          <w:bCs/>
          <w:color w:val="FF0000"/>
          <w:lang w:eastAsia="en-AU"/>
        </w:rPr>
        <w:t>(1 mark)</w:t>
      </w:r>
      <w:r w:rsidRPr="00436507">
        <w:rPr>
          <w:rFonts w:eastAsia="Times New Roman" w:cstheme="minorHAnsi"/>
          <w:lang w:eastAsia="en-AU"/>
        </w:rPr>
        <w:br/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66"/>
        <w:gridCol w:w="1855"/>
        <w:gridCol w:w="1859"/>
        <w:gridCol w:w="1968"/>
      </w:tblGrid>
      <w:tr w:rsidR="00EB729F" w:rsidRPr="00436507" w14:paraId="341176B3" w14:textId="77777777" w:rsidTr="00F2260E">
        <w:trPr>
          <w:trHeight w:val="386"/>
        </w:trPr>
        <w:tc>
          <w:tcPr>
            <w:tcW w:w="17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153E24" w14:textId="77777777" w:rsidR="00EB729F" w:rsidRPr="00436507" w:rsidRDefault="00EB729F" w:rsidP="00F2260E">
            <w:pPr>
              <w:spacing w:after="12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  <w:tc>
          <w:tcPr>
            <w:tcW w:w="1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FDBCFA" w14:textId="77777777" w:rsidR="00EB729F" w:rsidRPr="00436507" w:rsidRDefault="00EB729F" w:rsidP="00F2260E">
            <w:pPr>
              <w:spacing w:after="12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carbohydrate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478AC1" w14:textId="77777777" w:rsidR="00EB729F" w:rsidRPr="00436507" w:rsidRDefault="00EB729F" w:rsidP="00F2260E">
            <w:pPr>
              <w:spacing w:after="12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protein</w:t>
            </w:r>
          </w:p>
        </w:tc>
        <w:tc>
          <w:tcPr>
            <w:tcW w:w="19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A2CFFA" w14:textId="77777777" w:rsidR="00EB729F" w:rsidRPr="00436507" w:rsidRDefault="00EB729F" w:rsidP="00F2260E">
            <w:pPr>
              <w:spacing w:after="12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fats</w:t>
            </w:r>
          </w:p>
        </w:tc>
      </w:tr>
      <w:tr w:rsidR="00EB729F" w:rsidRPr="00436507" w14:paraId="6705BDA5" w14:textId="77777777" w:rsidTr="00F2260E">
        <w:trPr>
          <w:trHeight w:val="20"/>
        </w:trPr>
        <w:tc>
          <w:tcPr>
            <w:tcW w:w="17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37271" w14:textId="77777777" w:rsidR="00EB729F" w:rsidRPr="00436507" w:rsidRDefault="00EB729F" w:rsidP="00F2260E">
            <w:pPr>
              <w:spacing w:after="120" w:line="240" w:lineRule="auto"/>
              <w:ind w:left="996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color w:val="000000"/>
                <w:lang w:eastAsia="en-AU"/>
              </w:rPr>
              <w:t>(a)</w:t>
            </w:r>
          </w:p>
        </w:tc>
        <w:tc>
          <w:tcPr>
            <w:tcW w:w="1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A227B" w14:textId="77777777" w:rsidR="00EB729F" w:rsidRPr="00436507" w:rsidRDefault="00EB729F" w:rsidP="00F2260E">
            <w:pPr>
              <w:spacing w:after="12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color w:val="000000"/>
                <w:lang w:eastAsia="en-AU"/>
              </w:rPr>
              <w:t>mouth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19A2D3" w14:textId="77777777" w:rsidR="00EB729F" w:rsidRPr="00436507" w:rsidRDefault="00EB729F" w:rsidP="00F2260E">
            <w:pPr>
              <w:spacing w:after="12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color w:val="000000"/>
                <w:lang w:eastAsia="en-AU"/>
              </w:rPr>
              <w:t>small intestine</w:t>
            </w:r>
          </w:p>
        </w:tc>
        <w:tc>
          <w:tcPr>
            <w:tcW w:w="19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883FD5" w14:textId="77777777" w:rsidR="00EB729F" w:rsidRPr="00436507" w:rsidRDefault="00EB729F" w:rsidP="00F2260E">
            <w:pPr>
              <w:spacing w:after="12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color w:val="000000"/>
                <w:lang w:eastAsia="en-AU"/>
              </w:rPr>
              <w:t>stomach</w:t>
            </w:r>
          </w:p>
        </w:tc>
      </w:tr>
      <w:tr w:rsidR="00EB729F" w:rsidRPr="00436507" w14:paraId="55709017" w14:textId="77777777" w:rsidTr="00F2260E">
        <w:trPr>
          <w:trHeight w:val="386"/>
        </w:trPr>
        <w:tc>
          <w:tcPr>
            <w:tcW w:w="17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495907" w14:textId="77777777" w:rsidR="00EB729F" w:rsidRPr="00436507" w:rsidRDefault="00EB729F" w:rsidP="00F2260E">
            <w:pPr>
              <w:spacing w:after="120" w:line="240" w:lineRule="auto"/>
              <w:ind w:left="996"/>
              <w:rPr>
                <w:rFonts w:eastAsia="Times New Roman" w:cstheme="minorHAnsi"/>
                <w:b/>
                <w:bCs/>
                <w:color w:val="000000"/>
                <w:highlight w:val="yellow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000000"/>
                <w:highlight w:val="yellow"/>
                <w:lang w:eastAsia="en-AU"/>
              </w:rPr>
              <w:t>(b)</w:t>
            </w:r>
          </w:p>
        </w:tc>
        <w:tc>
          <w:tcPr>
            <w:tcW w:w="1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E94593" w14:textId="77777777" w:rsidR="00EB729F" w:rsidRPr="00436507" w:rsidRDefault="00EB729F" w:rsidP="00F2260E">
            <w:pPr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highlight w:val="yellow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000000"/>
                <w:highlight w:val="yellow"/>
                <w:lang w:eastAsia="en-AU"/>
              </w:rPr>
              <w:t>mouth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1EDEB0" w14:textId="77777777" w:rsidR="00EB729F" w:rsidRPr="00436507" w:rsidRDefault="00EB729F" w:rsidP="00F2260E">
            <w:pPr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highlight w:val="yellow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000000"/>
                <w:highlight w:val="yellow"/>
                <w:lang w:eastAsia="en-AU"/>
              </w:rPr>
              <w:t>stomach</w:t>
            </w:r>
          </w:p>
        </w:tc>
        <w:tc>
          <w:tcPr>
            <w:tcW w:w="19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51C7F3" w14:textId="77777777" w:rsidR="00EB729F" w:rsidRPr="00436507" w:rsidRDefault="00EB729F" w:rsidP="00F2260E">
            <w:pPr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highlight w:val="yellow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000000"/>
                <w:highlight w:val="yellow"/>
                <w:lang w:eastAsia="en-AU"/>
              </w:rPr>
              <w:t>small intestine</w:t>
            </w:r>
          </w:p>
        </w:tc>
      </w:tr>
      <w:tr w:rsidR="00EB729F" w:rsidRPr="00436507" w14:paraId="3142C182" w14:textId="77777777" w:rsidTr="00F2260E">
        <w:trPr>
          <w:trHeight w:val="386"/>
        </w:trPr>
        <w:tc>
          <w:tcPr>
            <w:tcW w:w="17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54A1E3" w14:textId="77777777" w:rsidR="00EB729F" w:rsidRPr="00436507" w:rsidRDefault="00EB729F" w:rsidP="00F2260E">
            <w:pPr>
              <w:spacing w:after="120" w:line="240" w:lineRule="auto"/>
              <w:ind w:left="996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color w:val="000000"/>
                <w:lang w:eastAsia="en-AU"/>
              </w:rPr>
              <w:t>(c)</w:t>
            </w:r>
          </w:p>
        </w:tc>
        <w:tc>
          <w:tcPr>
            <w:tcW w:w="1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37201" w14:textId="77777777" w:rsidR="00EB729F" w:rsidRPr="00436507" w:rsidRDefault="00EB729F" w:rsidP="00F2260E">
            <w:pPr>
              <w:spacing w:after="12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color w:val="000000"/>
                <w:lang w:eastAsia="en-AU"/>
              </w:rPr>
              <w:t>small intestine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C989D2" w14:textId="77777777" w:rsidR="00EB729F" w:rsidRPr="00436507" w:rsidRDefault="00EB729F" w:rsidP="00F2260E">
            <w:pPr>
              <w:spacing w:after="12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color w:val="000000"/>
                <w:lang w:eastAsia="en-AU"/>
              </w:rPr>
              <w:t>stomach</w:t>
            </w:r>
          </w:p>
        </w:tc>
        <w:tc>
          <w:tcPr>
            <w:tcW w:w="19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92810" w14:textId="77777777" w:rsidR="00EB729F" w:rsidRPr="00436507" w:rsidRDefault="00EB729F" w:rsidP="00F2260E">
            <w:pPr>
              <w:spacing w:after="12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color w:val="000000"/>
                <w:lang w:eastAsia="en-AU"/>
              </w:rPr>
              <w:t>small intestine</w:t>
            </w:r>
          </w:p>
        </w:tc>
      </w:tr>
      <w:tr w:rsidR="00EB729F" w:rsidRPr="00436507" w14:paraId="6C8E0048" w14:textId="77777777" w:rsidTr="00F2260E">
        <w:trPr>
          <w:trHeight w:val="386"/>
        </w:trPr>
        <w:tc>
          <w:tcPr>
            <w:tcW w:w="17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066DF1" w14:textId="77777777" w:rsidR="00EB729F" w:rsidRPr="00436507" w:rsidRDefault="00EB729F" w:rsidP="00F2260E">
            <w:pPr>
              <w:spacing w:after="120" w:line="240" w:lineRule="auto"/>
              <w:ind w:left="996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color w:val="000000"/>
                <w:lang w:eastAsia="en-AU"/>
              </w:rPr>
              <w:t>(d)</w:t>
            </w:r>
          </w:p>
        </w:tc>
        <w:tc>
          <w:tcPr>
            <w:tcW w:w="1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B4AEF6" w14:textId="77777777" w:rsidR="00EB729F" w:rsidRPr="00436507" w:rsidRDefault="00EB729F" w:rsidP="00F2260E">
            <w:pPr>
              <w:spacing w:after="12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color w:val="000000"/>
                <w:lang w:eastAsia="en-AU"/>
              </w:rPr>
              <w:t>stomach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A8E93C" w14:textId="77777777" w:rsidR="00EB729F" w:rsidRPr="00436507" w:rsidRDefault="00EB729F" w:rsidP="00F2260E">
            <w:pPr>
              <w:spacing w:after="12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color w:val="000000"/>
                <w:lang w:eastAsia="en-AU"/>
              </w:rPr>
              <w:t>mouth</w:t>
            </w:r>
          </w:p>
        </w:tc>
        <w:tc>
          <w:tcPr>
            <w:tcW w:w="19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0882C9" w14:textId="77777777" w:rsidR="00EB729F" w:rsidRPr="00436507" w:rsidRDefault="00EB729F" w:rsidP="00F2260E">
            <w:pPr>
              <w:spacing w:after="12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color w:val="000000"/>
                <w:lang w:eastAsia="en-AU"/>
              </w:rPr>
              <w:t>small intestine</w:t>
            </w:r>
          </w:p>
        </w:tc>
      </w:tr>
    </w:tbl>
    <w:p w14:paraId="1EADAAE4" w14:textId="77777777" w:rsidR="00EB729F" w:rsidRPr="00436507" w:rsidRDefault="00EB729F" w:rsidP="00EB729F">
      <w:pPr>
        <w:spacing w:after="120" w:line="240" w:lineRule="auto"/>
        <w:rPr>
          <w:rFonts w:eastAsia="Times New Roman" w:cstheme="minorHAnsi"/>
          <w:color w:val="000000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> </w:t>
      </w:r>
    </w:p>
    <w:p w14:paraId="5490E420" w14:textId="48672A86" w:rsidR="00EB729F" w:rsidRPr="00436507" w:rsidRDefault="00EB729F" w:rsidP="00EB729F">
      <w:pPr>
        <w:spacing w:after="120" w:line="240" w:lineRule="auto"/>
        <w:textAlignment w:val="center"/>
        <w:rPr>
          <w:rFonts w:eastAsia="Times New Roman" w:cstheme="minorHAnsi"/>
          <w:lang w:eastAsia="en-AU"/>
        </w:rPr>
      </w:pPr>
      <w:r w:rsidRPr="00436507">
        <w:rPr>
          <w:rFonts w:eastAsia="Times New Roman" w:cstheme="minorHAnsi"/>
          <w:b/>
          <w:bCs/>
          <w:lang w:eastAsia="en-AU"/>
        </w:rPr>
        <w:lastRenderedPageBreak/>
        <w:t>Question 6:</w:t>
      </w:r>
      <w:r w:rsidRPr="00436507">
        <w:rPr>
          <w:rFonts w:eastAsia="Times New Roman" w:cstheme="minorHAnsi"/>
          <w:lang w:eastAsia="en-AU"/>
        </w:rPr>
        <w:t xml:space="preserve"> Peristalsis moves food material. </w:t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lang w:eastAsia="en-AU"/>
        </w:rPr>
        <w:tab/>
      </w:r>
      <w:r w:rsidR="00436507">
        <w:rPr>
          <w:rFonts w:eastAsia="Times New Roman" w:cstheme="minorHAnsi"/>
          <w:lang w:eastAsia="en-AU"/>
        </w:rPr>
        <w:tab/>
      </w:r>
      <w:r w:rsidRPr="00436507">
        <w:rPr>
          <w:rFonts w:eastAsia="Times New Roman" w:cstheme="minorHAnsi"/>
          <w:b/>
          <w:bCs/>
          <w:color w:val="FF0000"/>
          <w:lang w:eastAsia="en-AU"/>
        </w:rPr>
        <w:t>(1 mark)</w:t>
      </w:r>
      <w:r w:rsidRPr="00436507">
        <w:rPr>
          <w:rFonts w:eastAsia="Times New Roman" w:cstheme="minorHAnsi"/>
          <w:lang w:eastAsia="en-AU"/>
        </w:rPr>
        <w:t xml:space="preserve">  </w:t>
      </w:r>
    </w:p>
    <w:p w14:paraId="558C8108" w14:textId="77777777" w:rsidR="00EB729F" w:rsidRPr="00436507" w:rsidRDefault="00EB729F" w:rsidP="00EB729F">
      <w:pPr>
        <w:spacing w:after="0" w:line="240" w:lineRule="auto"/>
        <w:ind w:left="540"/>
        <w:rPr>
          <w:rFonts w:eastAsia="Times New Roman" w:cstheme="minorHAnsi"/>
          <w:lang w:eastAsia="en-AU"/>
        </w:rPr>
      </w:pPr>
      <w:r w:rsidRPr="00436507">
        <w:rPr>
          <w:rFonts w:eastAsia="Times New Roman" w:cstheme="minorHAnsi"/>
          <w:lang w:eastAsia="en-AU"/>
        </w:rPr>
        <w:t> </w:t>
      </w:r>
    </w:p>
    <w:p w14:paraId="0A3EEED8" w14:textId="77777777" w:rsidR="00EB729F" w:rsidRPr="00436507" w:rsidRDefault="00EB729F" w:rsidP="00EB729F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>in the stomach and small intestines only.</w:t>
      </w:r>
    </w:p>
    <w:p w14:paraId="2B5D8D44" w14:textId="77777777" w:rsidR="00EB729F" w:rsidRPr="00436507" w:rsidRDefault="00EB729F" w:rsidP="00EB729F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>in the stomach and intestines only</w:t>
      </w:r>
    </w:p>
    <w:p w14:paraId="3F013767" w14:textId="77777777" w:rsidR="00EB729F" w:rsidRPr="00436507" w:rsidRDefault="00EB729F" w:rsidP="00EB729F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bCs/>
          <w:color w:val="000000"/>
          <w:highlight w:val="yellow"/>
          <w:lang w:eastAsia="en-AU"/>
        </w:rPr>
      </w:pPr>
      <w:r w:rsidRPr="00436507">
        <w:rPr>
          <w:rFonts w:eastAsia="Times New Roman" w:cstheme="minorHAnsi"/>
          <w:b/>
          <w:bCs/>
          <w:color w:val="000000"/>
          <w:highlight w:val="yellow"/>
          <w:lang w:eastAsia="en-AU"/>
        </w:rPr>
        <w:t>from the pharynx to the anal canal</w:t>
      </w:r>
    </w:p>
    <w:p w14:paraId="2CB7521F" w14:textId="77777777" w:rsidR="00EB729F" w:rsidRPr="00436507" w:rsidRDefault="00EB729F" w:rsidP="00EB729F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>in the oesophagus and stomach only.</w:t>
      </w:r>
    </w:p>
    <w:p w14:paraId="0FD631BA" w14:textId="77777777" w:rsidR="00EB729F" w:rsidRPr="00436507" w:rsidRDefault="00EB729F" w:rsidP="00EB729F">
      <w:pPr>
        <w:spacing w:after="120" w:line="240" w:lineRule="auto"/>
        <w:rPr>
          <w:rFonts w:eastAsia="Times New Roman" w:cstheme="minorHAnsi"/>
          <w:color w:val="000000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> </w:t>
      </w:r>
    </w:p>
    <w:p w14:paraId="58EECB15" w14:textId="1ED765C0" w:rsidR="00EB729F" w:rsidRPr="00436507" w:rsidRDefault="00EB729F" w:rsidP="00EB729F">
      <w:pPr>
        <w:spacing w:before="240" w:line="240" w:lineRule="auto"/>
        <w:textAlignment w:val="center"/>
        <w:rPr>
          <w:rFonts w:eastAsia="Times New Roman" w:cstheme="minorHAnsi"/>
          <w:color w:val="000000"/>
          <w:lang w:eastAsia="en-AU"/>
        </w:rPr>
      </w:pPr>
      <w:r w:rsidRPr="00436507">
        <w:rPr>
          <w:rFonts w:eastAsia="Times New Roman" w:cstheme="minorHAnsi"/>
          <w:b/>
          <w:bCs/>
          <w:color w:val="000000"/>
          <w:lang w:eastAsia="en-AU"/>
        </w:rPr>
        <w:t xml:space="preserve">Question </w:t>
      </w:r>
      <w:r w:rsidRPr="00436507">
        <w:rPr>
          <w:rFonts w:eastAsia="Times New Roman" w:cstheme="minorHAnsi"/>
          <w:b/>
          <w:bCs/>
          <w:color w:val="000000"/>
          <w:lang w:eastAsia="en-AU"/>
        </w:rPr>
        <w:t>7</w:t>
      </w:r>
      <w:r w:rsidRPr="00436507">
        <w:rPr>
          <w:rFonts w:eastAsia="Times New Roman" w:cstheme="minorHAnsi"/>
          <w:b/>
          <w:bCs/>
          <w:color w:val="000000"/>
          <w:lang w:eastAsia="en-AU"/>
        </w:rPr>
        <w:t xml:space="preserve">: </w:t>
      </w:r>
      <w:r w:rsidRPr="00436507">
        <w:rPr>
          <w:rFonts w:eastAsia="Times New Roman" w:cstheme="minorHAnsi"/>
          <w:color w:val="000000"/>
          <w:lang w:eastAsia="en-AU"/>
        </w:rPr>
        <w:t xml:space="preserve">State </w:t>
      </w:r>
      <w:r w:rsidRPr="00436507">
        <w:rPr>
          <w:rFonts w:eastAsia="Times New Roman" w:cstheme="minorHAnsi"/>
          <w:b/>
          <w:bCs/>
          <w:color w:val="000000"/>
          <w:lang w:eastAsia="en-AU"/>
        </w:rPr>
        <w:t xml:space="preserve">two </w:t>
      </w:r>
      <w:r w:rsidRPr="00436507">
        <w:rPr>
          <w:rFonts w:eastAsia="Times New Roman" w:cstheme="minorHAnsi"/>
          <w:color w:val="000000"/>
          <w:lang w:eastAsia="en-AU"/>
        </w:rPr>
        <w:t xml:space="preserve">main functions of the large intestine. </w:t>
      </w:r>
      <w:r w:rsidRP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color w:val="000000"/>
          <w:lang w:eastAsia="en-AU"/>
        </w:rPr>
        <w:tab/>
      </w:r>
      <w:r w:rsid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b/>
          <w:bCs/>
          <w:color w:val="FF0000"/>
          <w:lang w:eastAsia="en-AU"/>
        </w:rPr>
        <w:t>(2 marks)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EB729F" w:rsidRPr="00436507" w14:paraId="63221EE7" w14:textId="77777777" w:rsidTr="00F2260E">
        <w:trPr>
          <w:trHeight w:val="397"/>
        </w:trPr>
        <w:tc>
          <w:tcPr>
            <w:tcW w:w="10466" w:type="dxa"/>
            <w:tcBorders>
              <w:top w:val="nil"/>
            </w:tcBorders>
            <w:vAlign w:val="bottom"/>
          </w:tcPr>
          <w:p w14:paraId="5BF1B7B9" w14:textId="77777777" w:rsidR="00EB729F" w:rsidRPr="00436507" w:rsidRDefault="00EB729F" w:rsidP="00F2260E">
            <w:pPr>
              <w:pStyle w:val="ListParagraph"/>
              <w:numPr>
                <w:ilvl w:val="0"/>
                <w:numId w:val="28"/>
              </w:numPr>
              <w:textAlignment w:val="center"/>
              <w:rPr>
                <w:rFonts w:eastAsia="Times New Roman" w:cstheme="minorHAnsi"/>
                <w:b/>
                <w:bCs/>
                <w:color w:val="FF0000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FF0000"/>
                <w:lang w:eastAsia="en-AU"/>
              </w:rPr>
              <w:t>Absorption of water</w:t>
            </w:r>
          </w:p>
        </w:tc>
      </w:tr>
      <w:tr w:rsidR="00EB729F" w:rsidRPr="00436507" w14:paraId="72C781B1" w14:textId="77777777" w:rsidTr="00F2260E">
        <w:trPr>
          <w:trHeight w:val="397"/>
        </w:trPr>
        <w:tc>
          <w:tcPr>
            <w:tcW w:w="10466" w:type="dxa"/>
            <w:vAlign w:val="bottom"/>
          </w:tcPr>
          <w:p w14:paraId="2F0876EF" w14:textId="77777777" w:rsidR="00EB729F" w:rsidRPr="00436507" w:rsidRDefault="00EB729F" w:rsidP="00F2260E">
            <w:pPr>
              <w:pStyle w:val="ListParagraph"/>
              <w:numPr>
                <w:ilvl w:val="0"/>
                <w:numId w:val="29"/>
              </w:numPr>
              <w:textAlignment w:val="center"/>
              <w:rPr>
                <w:rFonts w:eastAsia="Times New Roman" w:cstheme="minorHAnsi"/>
                <w:b/>
                <w:bCs/>
                <w:color w:val="FF0000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FF0000"/>
                <w:lang w:eastAsia="en-AU"/>
              </w:rPr>
              <w:t xml:space="preserve">Absorption of electrolytes (sodium, potassium) </w:t>
            </w:r>
            <w:r w:rsidRPr="00436507">
              <w:rPr>
                <w:rFonts w:eastAsia="Times New Roman" w:cstheme="minorHAnsi"/>
                <w:lang w:eastAsia="en-AU"/>
              </w:rPr>
              <w:t xml:space="preserve">or </w:t>
            </w:r>
            <w:r w:rsidRPr="00436507">
              <w:rPr>
                <w:rFonts w:eastAsia="Times New Roman" w:cstheme="minorHAnsi"/>
                <w:b/>
                <w:bCs/>
                <w:color w:val="FF0000"/>
                <w:lang w:eastAsia="en-AU"/>
              </w:rPr>
              <w:t>Formation &amp; storage of faeces</w:t>
            </w:r>
          </w:p>
        </w:tc>
      </w:tr>
    </w:tbl>
    <w:p w14:paraId="6AC75F74" w14:textId="77777777" w:rsidR="00EB729F" w:rsidRPr="00436507" w:rsidRDefault="00EB729F" w:rsidP="00EB729F">
      <w:pPr>
        <w:spacing w:after="0" w:line="240" w:lineRule="auto"/>
        <w:rPr>
          <w:rFonts w:eastAsia="Times New Roman" w:cstheme="minorHAnsi"/>
          <w:lang w:eastAsia="en-AU"/>
        </w:rPr>
      </w:pPr>
    </w:p>
    <w:p w14:paraId="7DA5E497" w14:textId="7F1F6DD3" w:rsidR="00EB729F" w:rsidRPr="00436507" w:rsidRDefault="002C2D4E" w:rsidP="00EB729F">
      <w:pPr>
        <w:spacing w:before="240" w:line="240" w:lineRule="auto"/>
        <w:textAlignment w:val="center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b/>
          <w:bCs/>
          <w:color w:val="000000"/>
          <w:lang w:eastAsia="en-AU"/>
        </w:rPr>
        <w:br/>
      </w:r>
      <w:r w:rsidR="00EB729F" w:rsidRPr="00436507">
        <w:rPr>
          <w:rFonts w:eastAsia="Times New Roman" w:cstheme="minorHAnsi"/>
          <w:b/>
          <w:bCs/>
          <w:color w:val="000000"/>
          <w:lang w:eastAsia="en-AU"/>
        </w:rPr>
        <w:t xml:space="preserve">Question </w:t>
      </w:r>
      <w:r w:rsidR="00A147CD" w:rsidRPr="00436507">
        <w:rPr>
          <w:rFonts w:eastAsia="Times New Roman" w:cstheme="minorHAnsi"/>
          <w:b/>
          <w:bCs/>
          <w:color w:val="000000"/>
          <w:lang w:eastAsia="en-AU"/>
        </w:rPr>
        <w:t>8</w:t>
      </w:r>
      <w:r w:rsidR="00EB729F" w:rsidRPr="00436507">
        <w:rPr>
          <w:rFonts w:eastAsia="Times New Roman" w:cstheme="minorHAnsi"/>
          <w:b/>
          <w:bCs/>
          <w:color w:val="000000"/>
          <w:lang w:eastAsia="en-AU"/>
        </w:rPr>
        <w:t>:</w:t>
      </w:r>
      <w:r w:rsidR="00EB729F" w:rsidRPr="00436507">
        <w:rPr>
          <w:rFonts w:eastAsia="Times New Roman" w:cstheme="minorHAnsi"/>
          <w:color w:val="000000"/>
          <w:lang w:eastAsia="en-AU"/>
        </w:rPr>
        <w:t xml:space="preserve"> Digestion of food can occur both mechanically and chemically. </w:t>
      </w:r>
    </w:p>
    <w:p w14:paraId="603F7402" w14:textId="300A8685" w:rsidR="00EB729F" w:rsidRPr="00436507" w:rsidRDefault="00EB729F" w:rsidP="00EB729F">
      <w:pPr>
        <w:pStyle w:val="ListParagraph"/>
        <w:numPr>
          <w:ilvl w:val="0"/>
          <w:numId w:val="25"/>
        </w:numPr>
        <w:spacing w:before="240" w:line="240" w:lineRule="auto"/>
        <w:textAlignment w:val="center"/>
        <w:rPr>
          <w:rFonts w:eastAsia="Times New Roman" w:cstheme="minorHAnsi"/>
          <w:color w:val="000000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 xml:space="preserve">Describe two examples of mechanical digestion by completing the table below. </w:t>
      </w:r>
      <w:r w:rsidRP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color w:val="000000"/>
          <w:lang w:eastAsia="en-AU"/>
        </w:rPr>
        <w:tab/>
      </w:r>
      <w:r w:rsid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b/>
          <w:bCs/>
          <w:color w:val="FF0000"/>
          <w:lang w:eastAsia="en-AU"/>
        </w:rPr>
        <w:t>(4 marks)</w:t>
      </w:r>
    </w:p>
    <w:tbl>
      <w:tblPr>
        <w:tblW w:w="9850" w:type="dxa"/>
        <w:tblInd w:w="63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460"/>
        <w:gridCol w:w="6390"/>
      </w:tblGrid>
      <w:tr w:rsidR="00EB729F" w:rsidRPr="00436507" w14:paraId="3A5543F2" w14:textId="77777777" w:rsidTr="00F2260E">
        <w:trPr>
          <w:trHeight w:val="20"/>
        </w:trPr>
        <w:tc>
          <w:tcPr>
            <w:tcW w:w="34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525401" w14:textId="77777777" w:rsidR="00EB729F" w:rsidRPr="00436507" w:rsidRDefault="00EB729F" w:rsidP="00F226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Mechanical Digestion Process</w:t>
            </w:r>
          </w:p>
        </w:tc>
        <w:tc>
          <w:tcPr>
            <w:tcW w:w="6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6D9E0D" w14:textId="77777777" w:rsidR="00EB729F" w:rsidRPr="00436507" w:rsidRDefault="00EB729F" w:rsidP="00F226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Description</w:t>
            </w:r>
          </w:p>
        </w:tc>
      </w:tr>
      <w:tr w:rsidR="00EB729F" w:rsidRPr="00436507" w14:paraId="4BA29924" w14:textId="77777777" w:rsidTr="00F2260E">
        <w:trPr>
          <w:trHeight w:val="567"/>
        </w:trPr>
        <w:tc>
          <w:tcPr>
            <w:tcW w:w="34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C71FA" w14:textId="012EB7A3" w:rsidR="00EB729F" w:rsidRPr="00436507" w:rsidRDefault="00EB729F" w:rsidP="00F2260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FF0000"/>
                <w:lang w:eastAsia="en-AU"/>
              </w:rPr>
              <w:t xml:space="preserve">ANY </w:t>
            </w:r>
            <w:r w:rsidR="00A147CD" w:rsidRPr="00436507">
              <w:rPr>
                <w:rFonts w:eastAsia="Times New Roman" w:cstheme="minorHAnsi"/>
                <w:b/>
                <w:bCs/>
                <w:color w:val="FF0000"/>
                <w:lang w:eastAsia="en-AU"/>
              </w:rPr>
              <w:t>TWO</w:t>
            </w:r>
            <w:r w:rsidRPr="00436507">
              <w:rPr>
                <w:rFonts w:eastAsia="Times New Roman" w:cstheme="minorHAnsi"/>
                <w:b/>
                <w:bCs/>
                <w:color w:val="FF0000"/>
                <w:lang w:eastAsia="en-AU"/>
              </w:rPr>
              <w:t xml:space="preserve">: </w:t>
            </w:r>
          </w:p>
          <w:p w14:paraId="024D8693" w14:textId="77777777" w:rsidR="00EB729F" w:rsidRPr="00436507" w:rsidRDefault="00EB729F" w:rsidP="00F2260E">
            <w:pPr>
              <w:pStyle w:val="ListParagraph"/>
              <w:numPr>
                <w:ilvl w:val="0"/>
                <w:numId w:val="30"/>
              </w:numPr>
              <w:spacing w:after="0" w:line="480" w:lineRule="auto"/>
              <w:rPr>
                <w:rFonts w:eastAsia="Times New Roman" w:cstheme="minorHAnsi"/>
                <w:color w:val="FF0000"/>
                <w:lang w:eastAsia="en-AU"/>
              </w:rPr>
            </w:pPr>
            <w:r w:rsidRPr="00436507">
              <w:rPr>
                <w:rFonts w:eastAsia="Times New Roman" w:cstheme="minorHAnsi"/>
                <w:color w:val="FF0000"/>
                <w:lang w:eastAsia="en-AU"/>
              </w:rPr>
              <w:t>Chewing / mastication</w:t>
            </w:r>
          </w:p>
          <w:p w14:paraId="73306787" w14:textId="77777777" w:rsidR="00EB729F" w:rsidRPr="00436507" w:rsidRDefault="00EB729F" w:rsidP="00F2260E">
            <w:pPr>
              <w:pStyle w:val="ListParagraph"/>
              <w:numPr>
                <w:ilvl w:val="0"/>
                <w:numId w:val="30"/>
              </w:numPr>
              <w:spacing w:after="0" w:line="480" w:lineRule="auto"/>
              <w:rPr>
                <w:rFonts w:eastAsia="Times New Roman" w:cstheme="minorHAnsi"/>
                <w:color w:val="FF0000"/>
                <w:lang w:eastAsia="en-AU"/>
              </w:rPr>
            </w:pPr>
            <w:r w:rsidRPr="00436507">
              <w:rPr>
                <w:rFonts w:eastAsia="Times New Roman" w:cstheme="minorHAnsi"/>
                <w:color w:val="FF0000"/>
                <w:lang w:eastAsia="en-AU"/>
              </w:rPr>
              <w:t>Peristalsis</w:t>
            </w:r>
          </w:p>
          <w:p w14:paraId="230093BE" w14:textId="77777777" w:rsidR="00EB729F" w:rsidRPr="00436507" w:rsidRDefault="00EB729F" w:rsidP="00F2260E">
            <w:pPr>
              <w:pStyle w:val="ListParagraph"/>
              <w:numPr>
                <w:ilvl w:val="0"/>
                <w:numId w:val="30"/>
              </w:numPr>
              <w:spacing w:after="0" w:line="480" w:lineRule="auto"/>
              <w:rPr>
                <w:rFonts w:eastAsia="Times New Roman" w:cstheme="minorHAnsi"/>
                <w:color w:val="FF0000"/>
                <w:lang w:eastAsia="en-AU"/>
              </w:rPr>
            </w:pPr>
            <w:r w:rsidRPr="00436507">
              <w:rPr>
                <w:rFonts w:eastAsia="Times New Roman" w:cstheme="minorHAnsi"/>
                <w:color w:val="FF0000"/>
                <w:lang w:eastAsia="en-AU"/>
              </w:rPr>
              <w:t>Churning</w:t>
            </w:r>
          </w:p>
          <w:p w14:paraId="6830A794" w14:textId="77777777" w:rsidR="00EB729F" w:rsidRPr="00436507" w:rsidRDefault="00EB729F" w:rsidP="00F2260E">
            <w:pPr>
              <w:pStyle w:val="ListParagraph"/>
              <w:numPr>
                <w:ilvl w:val="0"/>
                <w:numId w:val="30"/>
              </w:numPr>
              <w:spacing w:after="0" w:line="480" w:lineRule="auto"/>
              <w:rPr>
                <w:rFonts w:eastAsia="Times New Roman" w:cstheme="minorHAnsi"/>
                <w:color w:val="FF0000"/>
                <w:lang w:eastAsia="en-AU"/>
              </w:rPr>
            </w:pPr>
            <w:r w:rsidRPr="00436507">
              <w:rPr>
                <w:rFonts w:eastAsia="Times New Roman" w:cstheme="minorHAnsi"/>
                <w:color w:val="FF0000"/>
                <w:lang w:eastAsia="en-AU"/>
              </w:rPr>
              <w:t xml:space="preserve">Emulsification </w:t>
            </w:r>
          </w:p>
        </w:tc>
        <w:tc>
          <w:tcPr>
            <w:tcW w:w="63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9C484" w14:textId="670EC2F3" w:rsidR="00EB729F" w:rsidRPr="00436507" w:rsidRDefault="00EB729F" w:rsidP="00F2260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FF0000"/>
                <w:lang w:eastAsia="en-AU"/>
              </w:rPr>
              <w:t xml:space="preserve">ANY MATCHING </w:t>
            </w:r>
            <w:r w:rsidR="00436507" w:rsidRPr="00436507">
              <w:rPr>
                <w:rFonts w:eastAsia="Times New Roman" w:cstheme="minorHAnsi"/>
                <w:b/>
                <w:bCs/>
                <w:color w:val="FF0000"/>
                <w:lang w:eastAsia="en-AU"/>
              </w:rPr>
              <w:t>TWO</w:t>
            </w:r>
            <w:r w:rsidRPr="00436507">
              <w:rPr>
                <w:rFonts w:eastAsia="Times New Roman" w:cstheme="minorHAnsi"/>
                <w:b/>
                <w:bCs/>
                <w:color w:val="FF0000"/>
                <w:lang w:eastAsia="en-AU"/>
              </w:rPr>
              <w:t xml:space="preserve">: </w:t>
            </w:r>
          </w:p>
          <w:p w14:paraId="7F14B711" w14:textId="77777777" w:rsidR="00EB729F" w:rsidRPr="00436507" w:rsidRDefault="00EB729F" w:rsidP="00F226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theme="minorHAnsi"/>
                <w:color w:val="FF0000"/>
                <w:lang w:eastAsia="en-AU"/>
              </w:rPr>
            </w:pPr>
            <w:r w:rsidRPr="00436507">
              <w:rPr>
                <w:rFonts w:eastAsia="Times New Roman" w:cstheme="minorHAnsi"/>
                <w:color w:val="FF0000"/>
                <w:lang w:eastAsia="en-AU"/>
              </w:rPr>
              <w:t xml:space="preserve">Teeth, tongue &amp; mouth break food into smaller pieces by grinding (food becomes a bolus) </w:t>
            </w:r>
          </w:p>
          <w:p w14:paraId="58C01371" w14:textId="77777777" w:rsidR="00EB729F" w:rsidRPr="00436507" w:rsidRDefault="00EB729F" w:rsidP="00F226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theme="minorHAnsi"/>
                <w:color w:val="FF0000"/>
                <w:lang w:eastAsia="en-AU"/>
              </w:rPr>
            </w:pPr>
            <w:r w:rsidRPr="00436507">
              <w:rPr>
                <w:rFonts w:eastAsia="Times New Roman" w:cstheme="minorHAnsi"/>
                <w:color w:val="FF0000"/>
                <w:lang w:eastAsia="en-AU"/>
              </w:rPr>
              <w:t xml:space="preserve">Movement of food through digestive tract breaks it into segments. </w:t>
            </w:r>
          </w:p>
          <w:p w14:paraId="5BB6B116" w14:textId="77777777" w:rsidR="00EB729F" w:rsidRPr="00436507" w:rsidRDefault="00EB729F" w:rsidP="00F226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theme="minorHAnsi"/>
                <w:color w:val="FF0000"/>
                <w:lang w:eastAsia="en-AU"/>
              </w:rPr>
            </w:pPr>
            <w:r w:rsidRPr="00436507">
              <w:rPr>
                <w:rFonts w:eastAsia="Times New Roman" w:cstheme="minorHAnsi"/>
                <w:color w:val="FF0000"/>
                <w:lang w:eastAsia="en-AU"/>
              </w:rPr>
              <w:t>Stomach breaks down food into smaller pieces by mixing (bolus becomes chyme)</w:t>
            </w:r>
          </w:p>
          <w:p w14:paraId="0AB48D6F" w14:textId="77777777" w:rsidR="00EB729F" w:rsidRPr="00436507" w:rsidRDefault="00EB729F" w:rsidP="00F2260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theme="minorHAnsi"/>
                <w:color w:val="FF0000"/>
                <w:lang w:eastAsia="en-AU"/>
              </w:rPr>
            </w:pPr>
            <w:r w:rsidRPr="00436507">
              <w:rPr>
                <w:rFonts w:eastAsia="Times New Roman" w:cstheme="minorHAnsi"/>
                <w:color w:val="FF0000"/>
                <w:lang w:eastAsia="en-AU"/>
              </w:rPr>
              <w:t xml:space="preserve">Bile breaks down large fat droplets into smaller fat droplets. </w:t>
            </w:r>
          </w:p>
        </w:tc>
      </w:tr>
    </w:tbl>
    <w:p w14:paraId="4170C9F5" w14:textId="77777777" w:rsidR="00A147CD" w:rsidRPr="00436507" w:rsidRDefault="00A147CD" w:rsidP="00A147CD">
      <w:pPr>
        <w:pStyle w:val="ListParagraph"/>
        <w:spacing w:before="240" w:line="240" w:lineRule="auto"/>
        <w:textAlignment w:val="center"/>
        <w:rPr>
          <w:rFonts w:eastAsia="Times New Roman" w:cstheme="minorHAnsi"/>
          <w:color w:val="000000"/>
          <w:lang w:eastAsia="en-AU"/>
        </w:rPr>
      </w:pPr>
    </w:p>
    <w:p w14:paraId="37D9CE4C" w14:textId="27C0F1D7" w:rsidR="00EB729F" w:rsidRPr="00436507" w:rsidRDefault="00EB729F" w:rsidP="00EB729F">
      <w:pPr>
        <w:pStyle w:val="ListParagraph"/>
        <w:numPr>
          <w:ilvl w:val="0"/>
          <w:numId w:val="25"/>
        </w:numPr>
        <w:spacing w:before="240" w:line="240" w:lineRule="auto"/>
        <w:textAlignment w:val="center"/>
        <w:rPr>
          <w:rFonts w:eastAsia="Times New Roman" w:cstheme="minorHAnsi"/>
          <w:color w:val="000000"/>
          <w:lang w:eastAsia="en-AU"/>
        </w:rPr>
      </w:pPr>
      <w:r w:rsidRPr="00436507">
        <w:rPr>
          <w:rFonts w:eastAsia="Times New Roman" w:cstheme="minorHAnsi"/>
          <w:color w:val="000000"/>
          <w:lang w:eastAsia="en-AU"/>
        </w:rPr>
        <w:t>Complete the table below summarising the enzymes involved in the chemical breakdown of nutrients.</w:t>
      </w:r>
      <w:r w:rsidRP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color w:val="000000"/>
          <w:lang w:eastAsia="en-AU"/>
        </w:rPr>
        <w:tab/>
      </w:r>
      <w:r w:rsidR="00436507">
        <w:rPr>
          <w:rFonts w:eastAsia="Times New Roman" w:cstheme="minorHAnsi"/>
          <w:color w:val="000000"/>
          <w:lang w:eastAsia="en-AU"/>
        </w:rPr>
        <w:tab/>
      </w:r>
      <w:r w:rsidR="00436507">
        <w:rPr>
          <w:rFonts w:eastAsia="Times New Roman" w:cstheme="minorHAnsi"/>
          <w:color w:val="000000"/>
          <w:lang w:eastAsia="en-AU"/>
        </w:rPr>
        <w:tab/>
      </w:r>
      <w:r w:rsidRPr="00436507">
        <w:rPr>
          <w:rFonts w:eastAsia="Times New Roman" w:cstheme="minorHAnsi"/>
          <w:b/>
          <w:bCs/>
          <w:color w:val="FF0000"/>
          <w:lang w:eastAsia="en-AU"/>
        </w:rPr>
        <w:t>(3 marks)</w:t>
      </w:r>
    </w:p>
    <w:tbl>
      <w:tblPr>
        <w:tblW w:w="0" w:type="auto"/>
        <w:tblInd w:w="135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956"/>
        <w:gridCol w:w="3441"/>
      </w:tblGrid>
      <w:tr w:rsidR="00EB729F" w:rsidRPr="00436507" w14:paraId="525377FB" w14:textId="77777777" w:rsidTr="00F2260E">
        <w:trPr>
          <w:trHeight w:val="57"/>
        </w:trPr>
        <w:tc>
          <w:tcPr>
            <w:tcW w:w="3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CC19BE" w14:textId="77777777" w:rsidR="00EB729F" w:rsidRPr="00436507" w:rsidRDefault="00EB729F" w:rsidP="00F226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Chemical Digestion Process</w:t>
            </w:r>
          </w:p>
        </w:tc>
        <w:tc>
          <w:tcPr>
            <w:tcW w:w="34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046995" w14:textId="77777777" w:rsidR="00EB729F" w:rsidRPr="00436507" w:rsidRDefault="00EB729F" w:rsidP="00F226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Specific Enzyme</w:t>
            </w:r>
          </w:p>
        </w:tc>
      </w:tr>
      <w:tr w:rsidR="00EB729F" w:rsidRPr="00436507" w14:paraId="6A4A5E9C" w14:textId="77777777" w:rsidTr="00F2260E">
        <w:trPr>
          <w:trHeight w:val="434"/>
        </w:trPr>
        <w:tc>
          <w:tcPr>
            <w:tcW w:w="3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EC5E0" w14:textId="77777777" w:rsidR="00EB729F" w:rsidRPr="00436507" w:rsidRDefault="00EB729F" w:rsidP="00F226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color w:val="000000"/>
                <w:lang w:eastAsia="en-AU"/>
              </w:rPr>
              <w:t>Chemical break down of carbohydrates</w:t>
            </w:r>
          </w:p>
        </w:tc>
        <w:tc>
          <w:tcPr>
            <w:tcW w:w="34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A1F95" w14:textId="77777777" w:rsidR="00EB729F" w:rsidRPr="00436507" w:rsidRDefault="00EB729F" w:rsidP="00F226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FF0000"/>
                <w:lang w:eastAsia="en-AU"/>
              </w:rPr>
              <w:t>Amylase</w:t>
            </w:r>
          </w:p>
        </w:tc>
      </w:tr>
      <w:tr w:rsidR="00EB729F" w:rsidRPr="00436507" w14:paraId="26426EC5" w14:textId="77777777" w:rsidTr="00F2260E">
        <w:trPr>
          <w:trHeight w:val="434"/>
        </w:trPr>
        <w:tc>
          <w:tcPr>
            <w:tcW w:w="3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C6B73" w14:textId="77777777" w:rsidR="00EB729F" w:rsidRPr="00436507" w:rsidRDefault="00EB729F" w:rsidP="00F226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color w:val="000000"/>
                <w:lang w:eastAsia="en-AU"/>
              </w:rPr>
              <w:t>Chemical break down of proteins</w:t>
            </w:r>
          </w:p>
        </w:tc>
        <w:tc>
          <w:tcPr>
            <w:tcW w:w="34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30061" w14:textId="77777777" w:rsidR="00EB729F" w:rsidRPr="00436507" w:rsidRDefault="00EB729F" w:rsidP="00F226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FF0000"/>
                <w:lang w:eastAsia="en-AU"/>
              </w:rPr>
              <w:t>Protease</w:t>
            </w:r>
          </w:p>
        </w:tc>
      </w:tr>
      <w:tr w:rsidR="00EB729F" w:rsidRPr="00436507" w14:paraId="0EDDAAA0" w14:textId="77777777" w:rsidTr="00F2260E">
        <w:trPr>
          <w:trHeight w:val="434"/>
        </w:trPr>
        <w:tc>
          <w:tcPr>
            <w:tcW w:w="39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033C3" w14:textId="77777777" w:rsidR="00EB729F" w:rsidRPr="00436507" w:rsidRDefault="00EB729F" w:rsidP="00F226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436507">
              <w:rPr>
                <w:rFonts w:eastAsia="Times New Roman" w:cstheme="minorHAnsi"/>
                <w:color w:val="000000"/>
                <w:lang w:eastAsia="en-AU"/>
              </w:rPr>
              <w:t>Chemical break down of fats</w:t>
            </w:r>
          </w:p>
        </w:tc>
        <w:tc>
          <w:tcPr>
            <w:tcW w:w="34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EA285" w14:textId="77777777" w:rsidR="00EB729F" w:rsidRPr="00436507" w:rsidRDefault="00EB729F" w:rsidP="00F226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en-AU"/>
              </w:rPr>
            </w:pPr>
            <w:r w:rsidRPr="00436507">
              <w:rPr>
                <w:rFonts w:eastAsia="Times New Roman" w:cstheme="minorHAnsi"/>
                <w:b/>
                <w:bCs/>
                <w:color w:val="FF0000"/>
                <w:lang w:eastAsia="en-AU"/>
              </w:rPr>
              <w:t>Lipase</w:t>
            </w:r>
          </w:p>
        </w:tc>
      </w:tr>
    </w:tbl>
    <w:p w14:paraId="68E77B96" w14:textId="77777777" w:rsidR="00EB729F" w:rsidRPr="00436507" w:rsidRDefault="00EB729F" w:rsidP="00EB729F">
      <w:pPr>
        <w:spacing w:after="0" w:line="240" w:lineRule="auto"/>
        <w:rPr>
          <w:rFonts w:eastAsia="Times New Roman" w:cstheme="minorHAnsi"/>
          <w:lang w:eastAsia="en-AU"/>
        </w:rPr>
      </w:pPr>
    </w:p>
    <w:p w14:paraId="364B22B6" w14:textId="77777777" w:rsidR="00EB729F" w:rsidRPr="00436507" w:rsidRDefault="00EB729F" w:rsidP="00EB729F">
      <w:pPr>
        <w:rPr>
          <w:rFonts w:cstheme="minorHAnsi"/>
          <w:b/>
          <w:bCs/>
        </w:rPr>
      </w:pPr>
    </w:p>
    <w:sectPr w:rsidR="00EB729F" w:rsidRPr="00436507" w:rsidSect="0006345B">
      <w:footerReference w:type="default" r:id="rId8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F9605" w14:textId="77777777" w:rsidR="00AB3AD0" w:rsidRDefault="00AB3AD0" w:rsidP="002C2D4E">
      <w:pPr>
        <w:spacing w:after="0" w:line="240" w:lineRule="auto"/>
      </w:pPr>
      <w:r>
        <w:separator/>
      </w:r>
    </w:p>
  </w:endnote>
  <w:endnote w:type="continuationSeparator" w:id="0">
    <w:p w14:paraId="04DBE060" w14:textId="77777777" w:rsidR="00AB3AD0" w:rsidRDefault="00AB3AD0" w:rsidP="002C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C1115" w14:textId="032872D7" w:rsidR="002C2D4E" w:rsidRDefault="002C2D4E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>
      <w:t>The Digestive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1F9BF" w14:textId="77777777" w:rsidR="00AB3AD0" w:rsidRDefault="00AB3AD0" w:rsidP="002C2D4E">
      <w:pPr>
        <w:spacing w:after="0" w:line="240" w:lineRule="auto"/>
      </w:pPr>
      <w:r>
        <w:separator/>
      </w:r>
    </w:p>
  </w:footnote>
  <w:footnote w:type="continuationSeparator" w:id="0">
    <w:p w14:paraId="3C87DBFB" w14:textId="77777777" w:rsidR="00AB3AD0" w:rsidRDefault="00AB3AD0" w:rsidP="002C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7337"/>
    <w:multiLevelType w:val="hybridMultilevel"/>
    <w:tmpl w:val="77BE19F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4ED9"/>
    <w:multiLevelType w:val="multilevel"/>
    <w:tmpl w:val="81B68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B1571"/>
    <w:multiLevelType w:val="hybridMultilevel"/>
    <w:tmpl w:val="A01AA522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438C9"/>
    <w:multiLevelType w:val="hybridMultilevel"/>
    <w:tmpl w:val="6590C94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2096A"/>
    <w:multiLevelType w:val="multilevel"/>
    <w:tmpl w:val="81B681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C763A2D"/>
    <w:multiLevelType w:val="hybridMultilevel"/>
    <w:tmpl w:val="240AF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06B2C"/>
    <w:multiLevelType w:val="hybridMultilevel"/>
    <w:tmpl w:val="EE8E7FE6"/>
    <w:lvl w:ilvl="0" w:tplc="F57C40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8443E"/>
    <w:multiLevelType w:val="hybridMultilevel"/>
    <w:tmpl w:val="781893E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4220C"/>
    <w:multiLevelType w:val="hybridMultilevel"/>
    <w:tmpl w:val="50C4DE9C"/>
    <w:lvl w:ilvl="0" w:tplc="CE64889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C2A8A"/>
    <w:multiLevelType w:val="hybridMultilevel"/>
    <w:tmpl w:val="E3B4F2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C7CAA"/>
    <w:multiLevelType w:val="hybridMultilevel"/>
    <w:tmpl w:val="CF021A22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DD19B9"/>
    <w:multiLevelType w:val="multilevel"/>
    <w:tmpl w:val="81B68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04DD3"/>
    <w:multiLevelType w:val="hybridMultilevel"/>
    <w:tmpl w:val="E3B4F2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80920"/>
    <w:multiLevelType w:val="hybridMultilevel"/>
    <w:tmpl w:val="D02260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72287"/>
    <w:multiLevelType w:val="multilevel"/>
    <w:tmpl w:val="32A08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251C11"/>
    <w:multiLevelType w:val="multilevel"/>
    <w:tmpl w:val="E496E06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C7658B"/>
    <w:multiLevelType w:val="hybridMultilevel"/>
    <w:tmpl w:val="876A7B5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7F0103"/>
    <w:multiLevelType w:val="hybridMultilevel"/>
    <w:tmpl w:val="DEC02D2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EB6CD3"/>
    <w:multiLevelType w:val="multilevel"/>
    <w:tmpl w:val="4252B4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6B7A37"/>
    <w:multiLevelType w:val="hybridMultilevel"/>
    <w:tmpl w:val="E250A7A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977212"/>
    <w:multiLevelType w:val="multilevel"/>
    <w:tmpl w:val="81B68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BA6C04"/>
    <w:multiLevelType w:val="multilevel"/>
    <w:tmpl w:val="2D36F12C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22" w15:restartNumberingAfterBreak="0">
    <w:nsid w:val="635A3921"/>
    <w:multiLevelType w:val="multilevel"/>
    <w:tmpl w:val="730C160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41F4130"/>
    <w:multiLevelType w:val="hybridMultilevel"/>
    <w:tmpl w:val="4CB2B4E4"/>
    <w:lvl w:ilvl="0" w:tplc="2376B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F1436"/>
    <w:multiLevelType w:val="hybridMultilevel"/>
    <w:tmpl w:val="0852962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AE1DD7"/>
    <w:multiLevelType w:val="multilevel"/>
    <w:tmpl w:val="CF3A9BA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2251F8"/>
    <w:multiLevelType w:val="hybridMultilevel"/>
    <w:tmpl w:val="B2A8881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1E25D7"/>
    <w:multiLevelType w:val="hybridMultilevel"/>
    <w:tmpl w:val="A6381B3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8A7F24"/>
    <w:multiLevelType w:val="hybridMultilevel"/>
    <w:tmpl w:val="BB6007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F7052"/>
    <w:multiLevelType w:val="hybridMultilevel"/>
    <w:tmpl w:val="4CB2B4E4"/>
    <w:lvl w:ilvl="0" w:tplc="2376B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25"/>
    <w:lvlOverride w:ilvl="0">
      <w:startOverride w:val="2"/>
    </w:lvlOverride>
  </w:num>
  <w:num w:numId="5">
    <w:abstractNumId w:val="18"/>
    <w:lvlOverride w:ilvl="0">
      <w:startOverride w:val="5"/>
    </w:lvlOverride>
  </w:num>
  <w:num w:numId="6">
    <w:abstractNumId w:val="6"/>
  </w:num>
  <w:num w:numId="7">
    <w:abstractNumId w:val="0"/>
  </w:num>
  <w:num w:numId="8">
    <w:abstractNumId w:val="26"/>
  </w:num>
  <w:num w:numId="9">
    <w:abstractNumId w:val="27"/>
  </w:num>
  <w:num w:numId="10">
    <w:abstractNumId w:val="3"/>
  </w:num>
  <w:num w:numId="11">
    <w:abstractNumId w:val="28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1"/>
  </w:num>
  <w:num w:numId="17">
    <w:abstractNumId w:val="20"/>
  </w:num>
  <w:num w:numId="18">
    <w:abstractNumId w:val="22"/>
  </w:num>
  <w:num w:numId="19">
    <w:abstractNumId w:val="10"/>
  </w:num>
  <w:num w:numId="20">
    <w:abstractNumId w:val="24"/>
  </w:num>
  <w:num w:numId="21">
    <w:abstractNumId w:val="7"/>
  </w:num>
  <w:num w:numId="22">
    <w:abstractNumId w:val="2"/>
  </w:num>
  <w:num w:numId="23">
    <w:abstractNumId w:val="16"/>
  </w:num>
  <w:num w:numId="24">
    <w:abstractNumId w:val="13"/>
  </w:num>
  <w:num w:numId="25">
    <w:abstractNumId w:val="9"/>
  </w:num>
  <w:num w:numId="26">
    <w:abstractNumId w:val="12"/>
  </w:num>
  <w:num w:numId="27">
    <w:abstractNumId w:val="8"/>
  </w:num>
  <w:num w:numId="28">
    <w:abstractNumId w:val="23"/>
  </w:num>
  <w:num w:numId="29">
    <w:abstractNumId w:val="2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D4"/>
    <w:rsid w:val="000167A5"/>
    <w:rsid w:val="00030348"/>
    <w:rsid w:val="0006345B"/>
    <w:rsid w:val="000A2F82"/>
    <w:rsid w:val="000A7FC4"/>
    <w:rsid w:val="000C2079"/>
    <w:rsid w:val="000C6D0C"/>
    <w:rsid w:val="000D1F9C"/>
    <w:rsid w:val="000F76AA"/>
    <w:rsid w:val="00106A6B"/>
    <w:rsid w:val="00136FF7"/>
    <w:rsid w:val="002005C3"/>
    <w:rsid w:val="00221B2F"/>
    <w:rsid w:val="00234F80"/>
    <w:rsid w:val="0024249F"/>
    <w:rsid w:val="00261078"/>
    <w:rsid w:val="002B34D8"/>
    <w:rsid w:val="002C2D4E"/>
    <w:rsid w:val="0039483F"/>
    <w:rsid w:val="003D73EF"/>
    <w:rsid w:val="003E56F1"/>
    <w:rsid w:val="00427F74"/>
    <w:rsid w:val="00436507"/>
    <w:rsid w:val="004564C6"/>
    <w:rsid w:val="00467322"/>
    <w:rsid w:val="0047114B"/>
    <w:rsid w:val="004726DD"/>
    <w:rsid w:val="004A5912"/>
    <w:rsid w:val="004B2A57"/>
    <w:rsid w:val="004F719A"/>
    <w:rsid w:val="005157AE"/>
    <w:rsid w:val="00517BB0"/>
    <w:rsid w:val="00545395"/>
    <w:rsid w:val="00546991"/>
    <w:rsid w:val="00574EC7"/>
    <w:rsid w:val="005A0181"/>
    <w:rsid w:val="005A1C5A"/>
    <w:rsid w:val="005A40E4"/>
    <w:rsid w:val="005B2777"/>
    <w:rsid w:val="005D397F"/>
    <w:rsid w:val="005F3A44"/>
    <w:rsid w:val="00640F21"/>
    <w:rsid w:val="00651A09"/>
    <w:rsid w:val="00660722"/>
    <w:rsid w:val="00681396"/>
    <w:rsid w:val="006873FF"/>
    <w:rsid w:val="00692152"/>
    <w:rsid w:val="00695733"/>
    <w:rsid w:val="006B46F2"/>
    <w:rsid w:val="006E024D"/>
    <w:rsid w:val="006E5105"/>
    <w:rsid w:val="006F2D84"/>
    <w:rsid w:val="006F63B7"/>
    <w:rsid w:val="006F7873"/>
    <w:rsid w:val="007005A3"/>
    <w:rsid w:val="00700FB4"/>
    <w:rsid w:val="007358B5"/>
    <w:rsid w:val="0076028D"/>
    <w:rsid w:val="00762792"/>
    <w:rsid w:val="00763C7E"/>
    <w:rsid w:val="007829A1"/>
    <w:rsid w:val="007837BD"/>
    <w:rsid w:val="00797543"/>
    <w:rsid w:val="007D02FA"/>
    <w:rsid w:val="00815EE9"/>
    <w:rsid w:val="008306D6"/>
    <w:rsid w:val="00842E73"/>
    <w:rsid w:val="0086296A"/>
    <w:rsid w:val="00865A16"/>
    <w:rsid w:val="008741BE"/>
    <w:rsid w:val="0087755C"/>
    <w:rsid w:val="008950B4"/>
    <w:rsid w:val="008C115A"/>
    <w:rsid w:val="008D7748"/>
    <w:rsid w:val="008E3C82"/>
    <w:rsid w:val="008F7A63"/>
    <w:rsid w:val="009035B7"/>
    <w:rsid w:val="0093709C"/>
    <w:rsid w:val="00946DAF"/>
    <w:rsid w:val="009506CF"/>
    <w:rsid w:val="009D599A"/>
    <w:rsid w:val="009F4E90"/>
    <w:rsid w:val="00A059D3"/>
    <w:rsid w:val="00A147CD"/>
    <w:rsid w:val="00A41765"/>
    <w:rsid w:val="00A43A32"/>
    <w:rsid w:val="00A90E04"/>
    <w:rsid w:val="00AB3AD0"/>
    <w:rsid w:val="00AB4F1E"/>
    <w:rsid w:val="00AC5C71"/>
    <w:rsid w:val="00AC6376"/>
    <w:rsid w:val="00AC6D02"/>
    <w:rsid w:val="00AD4690"/>
    <w:rsid w:val="00AE0F7D"/>
    <w:rsid w:val="00AE783B"/>
    <w:rsid w:val="00B51EEE"/>
    <w:rsid w:val="00B7224A"/>
    <w:rsid w:val="00BA7F18"/>
    <w:rsid w:val="00BE1D2D"/>
    <w:rsid w:val="00BF1C9E"/>
    <w:rsid w:val="00C1032F"/>
    <w:rsid w:val="00C36D98"/>
    <w:rsid w:val="00C804D4"/>
    <w:rsid w:val="00CB37DB"/>
    <w:rsid w:val="00CC7F8C"/>
    <w:rsid w:val="00CD5101"/>
    <w:rsid w:val="00CD70AF"/>
    <w:rsid w:val="00D10C92"/>
    <w:rsid w:val="00D12A61"/>
    <w:rsid w:val="00D44C9E"/>
    <w:rsid w:val="00D5780B"/>
    <w:rsid w:val="00D74A5F"/>
    <w:rsid w:val="00D76C05"/>
    <w:rsid w:val="00D77F01"/>
    <w:rsid w:val="00DA302A"/>
    <w:rsid w:val="00DA6EAB"/>
    <w:rsid w:val="00DC5031"/>
    <w:rsid w:val="00DE0BB3"/>
    <w:rsid w:val="00E015A0"/>
    <w:rsid w:val="00E20AAB"/>
    <w:rsid w:val="00E23EC1"/>
    <w:rsid w:val="00E4675E"/>
    <w:rsid w:val="00E658FD"/>
    <w:rsid w:val="00EB6E89"/>
    <w:rsid w:val="00EB729F"/>
    <w:rsid w:val="00ED1752"/>
    <w:rsid w:val="00ED1774"/>
    <w:rsid w:val="00EE006C"/>
    <w:rsid w:val="00EF3E0C"/>
    <w:rsid w:val="00F33DF0"/>
    <w:rsid w:val="00F46769"/>
    <w:rsid w:val="00F63140"/>
    <w:rsid w:val="00F82B0E"/>
    <w:rsid w:val="00FE1CA8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4E60"/>
  <w15:chartTrackingRefBased/>
  <w15:docId w15:val="{09A7E764-71DF-4F7A-A824-D8ACF0BB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4D4"/>
    <w:pPr>
      <w:spacing w:after="0" w:line="240" w:lineRule="auto"/>
    </w:pPr>
  </w:style>
  <w:style w:type="table" w:styleId="TableGrid">
    <w:name w:val="Table Grid"/>
    <w:basedOn w:val="TableNormal"/>
    <w:uiPriority w:val="39"/>
    <w:rsid w:val="00AC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75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52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F8C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C2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4E"/>
  </w:style>
  <w:style w:type="paragraph" w:styleId="Footer">
    <w:name w:val="footer"/>
    <w:basedOn w:val="Normal"/>
    <w:link w:val="FooterChar"/>
    <w:uiPriority w:val="99"/>
    <w:unhideWhenUsed/>
    <w:rsid w:val="002C2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Lucchesi</dc:creator>
  <cp:keywords/>
  <dc:description/>
  <cp:lastModifiedBy>Tamlin Dobrich</cp:lastModifiedBy>
  <cp:revision>118</cp:revision>
  <cp:lastPrinted>2017-06-06T00:11:00Z</cp:lastPrinted>
  <dcterms:created xsi:type="dcterms:W3CDTF">2023-06-14T01:39:00Z</dcterms:created>
  <dcterms:modified xsi:type="dcterms:W3CDTF">2023-12-11T02:54:00Z</dcterms:modified>
</cp:coreProperties>
</file>